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755"/>
        <w:gridCol w:w="426"/>
        <w:gridCol w:w="179"/>
        <w:gridCol w:w="1357"/>
      </w:tblGrid>
      <w:tr w:rsidR="00D62D5D" w:rsidRPr="00150C5E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modułu (bloku przedmiotów): </w:t>
            </w:r>
          </w:p>
          <w:p w:rsidR="00A412C9" w:rsidRPr="00150C5E" w:rsidRDefault="008622CF" w:rsidP="00491D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150C5E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modułu:</w:t>
            </w:r>
            <w:r w:rsidR="00A412C9" w:rsidRPr="00150C5E">
              <w:rPr>
                <w:sz w:val="24"/>
                <w:szCs w:val="24"/>
              </w:rPr>
              <w:t xml:space="preserve">  </w:t>
            </w:r>
            <w:r w:rsidR="00247636">
              <w:rPr>
                <w:sz w:val="24"/>
                <w:szCs w:val="24"/>
              </w:rPr>
              <w:t>C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przedmiotu: </w:t>
            </w:r>
          </w:p>
          <w:p w:rsidR="00D62D5D" w:rsidRPr="00150C5E" w:rsidRDefault="008622CF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KULTUROWE, </w:t>
            </w:r>
            <w:r w:rsidR="001A76B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ETYCZNE </w:t>
            </w:r>
            <w:r w:rsidR="001A76B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I </w:t>
            </w:r>
            <w:r w:rsidR="001A76B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PRAGMATYCZNE ASPEKTY </w:t>
            </w:r>
            <w:r w:rsidR="001A76B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KOMUNIKACJI </w:t>
            </w:r>
            <w:r w:rsidR="001A76B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INTERPRESONALNEJ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150C5E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przedmiotu:</w:t>
            </w:r>
            <w:r w:rsidR="00A412C9" w:rsidRPr="00150C5E">
              <w:rPr>
                <w:sz w:val="24"/>
                <w:szCs w:val="24"/>
              </w:rPr>
              <w:t xml:space="preserve">  </w:t>
            </w:r>
            <w:r w:rsidR="00247636">
              <w:rPr>
                <w:sz w:val="24"/>
                <w:szCs w:val="24"/>
              </w:rPr>
              <w:t>C / 11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02E38">
            <w:pPr>
              <w:rPr>
                <w:b/>
              </w:rPr>
            </w:pPr>
            <w:r w:rsidRPr="00150C5E">
              <w:rPr>
                <w:sz w:val="24"/>
                <w:szCs w:val="24"/>
              </w:rPr>
              <w:t>Nazwa jednostki organizacyjnej prowadzącej przedmiot / moduł:</w:t>
            </w:r>
            <w:r w:rsidRPr="00150C5E">
              <w:rPr>
                <w:b/>
              </w:rPr>
              <w:t xml:space="preserve"> </w:t>
            </w: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1073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kierunku: </w:t>
            </w:r>
            <w:r w:rsidR="00110730">
              <w:rPr>
                <w:sz w:val="24"/>
                <w:szCs w:val="24"/>
              </w:rPr>
              <w:t xml:space="preserve"> </w:t>
            </w:r>
            <w:r w:rsidR="00110730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Forma studiów: </w:t>
            </w:r>
            <w:r w:rsidR="00081B12" w:rsidRPr="00150C5E">
              <w:rPr>
                <w:b/>
                <w:sz w:val="24"/>
                <w:szCs w:val="24"/>
              </w:rPr>
              <w:t>STACJONAR</w:t>
            </w:r>
            <w:r w:rsidR="00814EEF" w:rsidRPr="00150C5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Profil kształcenia:</w:t>
            </w:r>
          </w:p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Poziom kształcenia: </w:t>
            </w:r>
          </w:p>
          <w:p w:rsidR="00D62D5D" w:rsidRPr="00150C5E" w:rsidRDefault="00914F35" w:rsidP="00914F35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STUDIA I</w:t>
            </w:r>
            <w:r w:rsidR="00110730">
              <w:rPr>
                <w:b/>
                <w:sz w:val="24"/>
                <w:szCs w:val="24"/>
              </w:rPr>
              <w:t>I</w:t>
            </w:r>
            <w:r w:rsidRPr="00150C5E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Rok / semestr</w:t>
            </w:r>
            <w:r w:rsidRPr="00150C5E">
              <w:rPr>
                <w:b/>
                <w:sz w:val="24"/>
                <w:szCs w:val="24"/>
              </w:rPr>
              <w:t xml:space="preserve">: </w:t>
            </w:r>
          </w:p>
          <w:p w:rsidR="00D62D5D" w:rsidRPr="00150C5E" w:rsidRDefault="00926757" w:rsidP="00150C5E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I</w:t>
            </w:r>
            <w:r w:rsidR="00EA2BC5" w:rsidRPr="00150C5E">
              <w:rPr>
                <w:b/>
                <w:sz w:val="24"/>
                <w:szCs w:val="24"/>
              </w:rPr>
              <w:t>/</w:t>
            </w:r>
            <w:r w:rsidR="00150C5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Status przedmiotu /modułu: </w:t>
            </w:r>
            <w:r w:rsidR="00914F35" w:rsidRPr="00150C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Język przedmiotu / modułu: </w:t>
            </w:r>
          </w:p>
          <w:p w:rsidR="00D62D5D" w:rsidRPr="00150C5E" w:rsidRDefault="00DA552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Pr="00150C5E" w:rsidRDefault="00914F35" w:rsidP="00102E38">
            <w:pPr>
              <w:rPr>
                <w:sz w:val="24"/>
                <w:szCs w:val="24"/>
              </w:rPr>
            </w:pP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inne </w:t>
            </w:r>
            <w:r w:rsidRPr="00150C5E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150C5E" w:rsidRDefault="008622CF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CC2628" w:rsidRPr="00185ED9" w:rsidRDefault="008622CF" w:rsidP="00CC2628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Dr Joanna Nowak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Prowadzący zajęcia</w:t>
            </w:r>
          </w:p>
          <w:p w:rsidR="00CC2628" w:rsidRPr="00150C5E" w:rsidRDefault="00CC2628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CC2628" w:rsidRPr="00185ED9" w:rsidRDefault="00185ED9" w:rsidP="00CC2628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Dr Joanna Nowak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CC2628" w:rsidRPr="00185ED9" w:rsidRDefault="00667C18" w:rsidP="00150C5E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Określenie kulturowego, etycznego i pragmatycznego znaczenia komunikacji w </w:t>
            </w:r>
            <w:r w:rsidR="00247636" w:rsidRPr="00185ED9">
              <w:rPr>
                <w:sz w:val="24"/>
                <w:szCs w:val="24"/>
              </w:rPr>
              <w:t xml:space="preserve">budowaniu relacji </w:t>
            </w:r>
            <w:proofErr w:type="spellStart"/>
            <w:r w:rsidR="00247636" w:rsidRPr="00185ED9">
              <w:rPr>
                <w:sz w:val="24"/>
                <w:szCs w:val="24"/>
              </w:rPr>
              <w:t>neurologopeda</w:t>
            </w:r>
            <w:r w:rsidRPr="00185ED9">
              <w:rPr>
                <w:sz w:val="24"/>
                <w:szCs w:val="24"/>
              </w:rPr>
              <w:t>-pacjent</w:t>
            </w:r>
            <w:proofErr w:type="spellEnd"/>
            <w:r w:rsidRPr="00185ED9">
              <w:rPr>
                <w:sz w:val="24"/>
                <w:szCs w:val="24"/>
              </w:rPr>
              <w:t>.</w:t>
            </w:r>
          </w:p>
          <w:p w:rsidR="00667C18" w:rsidRPr="00185ED9" w:rsidRDefault="00667C18" w:rsidP="00150C5E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Rozwijanie umiejętności i świadomości skutecznego porozumiewania się z osobami z zaburzeniami mowy.</w:t>
            </w: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CC2628" w:rsidRPr="00150C5E" w:rsidRDefault="00667C18" w:rsidP="00B500B1">
            <w:r>
              <w:t>------</w:t>
            </w:r>
          </w:p>
        </w:tc>
      </w:tr>
      <w:tr w:rsidR="00CC2628" w:rsidRPr="00150C5E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CC2628" w:rsidRPr="00150C5E" w:rsidRDefault="00CC2628" w:rsidP="00081B12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EFEKTY UCZENIA SIĘ</w:t>
            </w: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 xml:space="preserve">Kod kierunkowego efektu </w:t>
            </w:r>
          </w:p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uczenia się</w:t>
            </w:r>
          </w:p>
        </w:tc>
      </w:tr>
      <w:tr w:rsidR="00CC262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150C5E" w:rsidRDefault="00CC2628" w:rsidP="00673A81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C18" w:rsidRPr="00185ED9" w:rsidRDefault="002B68E9" w:rsidP="00667C18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01</w:t>
            </w:r>
          </w:p>
          <w:p w:rsidR="00CC2628" w:rsidRPr="00185ED9" w:rsidRDefault="00CC2628" w:rsidP="00081B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628" w:rsidRPr="00185ED9" w:rsidRDefault="001A76B5" w:rsidP="002B6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67C18" w:rsidRPr="00185ED9">
              <w:rPr>
                <w:sz w:val="24"/>
                <w:szCs w:val="24"/>
              </w:rPr>
              <w:t>ma uporządkowaną, pogłębioną, szczegółową wiedzę z zakresu psychologiczno-pedagogicznych oraz społeczno-kulturowych podstaw  logopedii jako nauki o interdyscyplinarnym charakterze;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C18" w:rsidRPr="00185ED9" w:rsidRDefault="00667C18" w:rsidP="00667C18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2L _W03</w:t>
            </w:r>
          </w:p>
          <w:p w:rsidR="00CC2628" w:rsidRPr="00185ED9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667C1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C18" w:rsidRPr="00185ED9" w:rsidRDefault="002B68E9" w:rsidP="00081B12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7C18" w:rsidRPr="00185ED9" w:rsidRDefault="00667C18" w:rsidP="002B68E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posiada pogłębioną wiedzę psychologiczno-pedagogiczną odnoszącą się do sfer rozwoju i wychowania człowieka, </w:t>
            </w:r>
            <w:r w:rsidR="002B68E9" w:rsidRPr="00185ED9">
              <w:rPr>
                <w:sz w:val="24"/>
                <w:szCs w:val="24"/>
              </w:rPr>
              <w:t>w zakresie</w:t>
            </w:r>
            <w:r w:rsidRPr="00185ED9">
              <w:rPr>
                <w:sz w:val="24"/>
                <w:szCs w:val="24"/>
              </w:rPr>
              <w:t xml:space="preserve"> komunikacji społecznej;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C18" w:rsidRPr="00185ED9" w:rsidRDefault="00667C18" w:rsidP="00667C18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2L _W06</w:t>
            </w:r>
          </w:p>
          <w:p w:rsidR="00667C18" w:rsidRPr="00185ED9" w:rsidRDefault="00667C18" w:rsidP="00673A81">
            <w:pPr>
              <w:jc w:val="center"/>
              <w:rPr>
                <w:sz w:val="24"/>
                <w:szCs w:val="24"/>
              </w:rPr>
            </w:pPr>
          </w:p>
        </w:tc>
      </w:tr>
      <w:tr w:rsidR="00667C1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C18" w:rsidRPr="00185ED9" w:rsidRDefault="002B68E9" w:rsidP="00081B12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7C18" w:rsidRPr="00185ED9" w:rsidRDefault="00667C18" w:rsidP="002B68E9">
            <w:pPr>
              <w:rPr>
                <w:bCs/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ma uporządkowaną i pogłębioną wiedzę na temat zasad </w:t>
            </w:r>
            <w:r w:rsidR="002B68E9" w:rsidRPr="00185ED9">
              <w:rPr>
                <w:sz w:val="24"/>
                <w:szCs w:val="24"/>
              </w:rPr>
              <w:t xml:space="preserve"> </w:t>
            </w:r>
            <w:r w:rsidRPr="00185ED9">
              <w:rPr>
                <w:sz w:val="24"/>
                <w:szCs w:val="24"/>
              </w:rPr>
              <w:t xml:space="preserve">i norm etycznych </w:t>
            </w:r>
            <w:r w:rsidR="00F63BD0" w:rsidRPr="00185ED9">
              <w:rPr>
                <w:sz w:val="24"/>
                <w:szCs w:val="24"/>
              </w:rPr>
              <w:t xml:space="preserve">w sposobach komunikacji interpersonalnej </w:t>
            </w:r>
            <w:r w:rsidRPr="00185ED9">
              <w:rPr>
                <w:sz w:val="24"/>
                <w:szCs w:val="24"/>
              </w:rPr>
              <w:t>obowiązujących w zawodzie logoped</w:t>
            </w:r>
            <w:r w:rsidR="00F63BD0" w:rsidRPr="00185ED9">
              <w:rPr>
                <w:sz w:val="24"/>
                <w:szCs w:val="24"/>
              </w:rPr>
              <w:t>y;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C18" w:rsidRPr="00185ED9" w:rsidRDefault="002B68E9" w:rsidP="00102E38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2L _W14</w:t>
            </w:r>
          </w:p>
        </w:tc>
      </w:tr>
      <w:tr w:rsidR="00667C1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C18" w:rsidRPr="00185ED9" w:rsidRDefault="00667C18" w:rsidP="00673A81">
            <w:pPr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C18" w:rsidRPr="00185ED9" w:rsidRDefault="00667C1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667C1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C18" w:rsidRPr="00185ED9" w:rsidRDefault="002B68E9" w:rsidP="00081B12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7C18" w:rsidRPr="00185ED9" w:rsidRDefault="002B68E9" w:rsidP="00E54169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nawiązuje kontakt </w:t>
            </w:r>
            <w:r w:rsidR="00F63BD0" w:rsidRPr="00185ED9">
              <w:rPr>
                <w:sz w:val="24"/>
                <w:szCs w:val="24"/>
              </w:rPr>
              <w:t xml:space="preserve">interpersonalny </w:t>
            </w:r>
            <w:r w:rsidRPr="00185ED9">
              <w:rPr>
                <w:sz w:val="24"/>
                <w:szCs w:val="24"/>
              </w:rPr>
              <w:t>z osobami o specjalnych potrzebach edukacyjnych i z ich opiekunami, szczególnie z osobami poddanymi terapii bądź innym oddziaływaniom logopedycznym</w:t>
            </w:r>
            <w:r w:rsidR="00F63BD0" w:rsidRPr="00185ED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C18" w:rsidRPr="00185ED9" w:rsidRDefault="002B68E9" w:rsidP="00E54169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2L _U06</w:t>
            </w:r>
          </w:p>
        </w:tc>
      </w:tr>
      <w:tr w:rsidR="002B68E9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E9" w:rsidRPr="00185ED9" w:rsidRDefault="002B68E9" w:rsidP="002D0C9C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68E9" w:rsidRPr="00185ED9" w:rsidRDefault="002B68E9" w:rsidP="00F63BD0">
            <w:pPr>
              <w:rPr>
                <w:rFonts w:eastAsia="Calibri"/>
                <w:sz w:val="24"/>
                <w:szCs w:val="24"/>
              </w:rPr>
            </w:pPr>
            <w:r w:rsidRPr="00185ED9">
              <w:rPr>
                <w:rFonts w:eastAsia="Calibri"/>
                <w:sz w:val="24"/>
                <w:szCs w:val="24"/>
              </w:rPr>
              <w:t>odwołuje się do systemów normatywnych, zawodowych i etycznych w celu rozw</w:t>
            </w:r>
            <w:r w:rsidR="00F63BD0" w:rsidRPr="00185ED9">
              <w:rPr>
                <w:rFonts w:eastAsia="Calibri"/>
                <w:sz w:val="24"/>
                <w:szCs w:val="24"/>
              </w:rPr>
              <w:t>iązywania konkretnych problemów w komunikacji interpersonalnej; uwzględnia aspekt kulturowy kontaktów;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E9" w:rsidRPr="00185ED9" w:rsidRDefault="002B68E9" w:rsidP="00E54169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2L _U13</w:t>
            </w:r>
          </w:p>
        </w:tc>
      </w:tr>
      <w:tr w:rsidR="002B68E9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E9" w:rsidRPr="00185ED9" w:rsidRDefault="002B68E9" w:rsidP="002D0C9C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68E9" w:rsidRPr="00185ED9" w:rsidRDefault="002B68E9" w:rsidP="00F63BD0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współdziała w zespole; podejmuje róż</w:t>
            </w:r>
            <w:r w:rsidR="00F63BD0" w:rsidRPr="00185ED9">
              <w:rPr>
                <w:sz w:val="24"/>
                <w:szCs w:val="24"/>
              </w:rPr>
              <w:t>norodne zadania</w:t>
            </w:r>
            <w:r w:rsidRPr="00185ED9">
              <w:rPr>
                <w:sz w:val="24"/>
                <w:szCs w:val="24"/>
              </w:rPr>
              <w:t xml:space="preserve">; rozwiązuje pojawiające się konflikty </w:t>
            </w:r>
            <w:r w:rsidR="00F63BD0" w:rsidRPr="00185ED9">
              <w:rPr>
                <w:sz w:val="24"/>
                <w:szCs w:val="24"/>
              </w:rPr>
              <w:t xml:space="preserve">interpersonalne </w:t>
            </w:r>
            <w:r w:rsidRPr="00185ED9">
              <w:rPr>
                <w:sz w:val="24"/>
                <w:szCs w:val="24"/>
              </w:rPr>
              <w:t xml:space="preserve">w grupie; 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2L _U16</w:t>
            </w:r>
          </w:p>
        </w:tc>
      </w:tr>
      <w:tr w:rsidR="002B68E9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E9" w:rsidRPr="00185ED9" w:rsidRDefault="002B68E9" w:rsidP="00102E38">
            <w:pPr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B68E9" w:rsidRPr="00150C5E" w:rsidTr="002D0C9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E9" w:rsidRPr="00185ED9" w:rsidRDefault="002B68E9" w:rsidP="00914F35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68E9" w:rsidRPr="00185ED9" w:rsidRDefault="002B68E9" w:rsidP="002D0C9C">
            <w:pPr>
              <w:rPr>
                <w:b/>
                <w:bCs/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wykazuje wrażliwość na problemy osób z zaburzeniami mowy; jest gotowy do komunikowania się i współpracy z otoczeniem w celu niwelowania problemów tych osób</w:t>
            </w:r>
            <w:r w:rsidR="001A76B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E9" w:rsidRPr="00185ED9" w:rsidRDefault="002B68E9" w:rsidP="002B68E9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2L _K03</w:t>
            </w:r>
          </w:p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2B68E9" w:rsidRPr="00150C5E" w:rsidRDefault="002B68E9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TREŚCI PROGRAMOWE</w:t>
            </w: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B68E9" w:rsidRPr="00150C5E" w:rsidRDefault="002B68E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Wykład</w:t>
            </w: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B68E9" w:rsidRPr="00150C5E" w:rsidRDefault="002B68E9" w:rsidP="00150C5E">
            <w:r>
              <w:t xml:space="preserve"> </w:t>
            </w: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B68E9" w:rsidRPr="00150C5E" w:rsidRDefault="002B68E9" w:rsidP="002D0C9C">
            <w:pPr>
              <w:rPr>
                <w:b/>
              </w:rPr>
            </w:pPr>
            <w:r w:rsidRPr="00150C5E">
              <w:rPr>
                <w:b/>
              </w:rPr>
              <w:t>Ćwiczenia</w:t>
            </w: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B68E9" w:rsidRPr="00185ED9" w:rsidRDefault="002B68E9" w:rsidP="001B176A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Komunikacja werbalna i niewerbalna w aspekcie kulturowym i pragmatycznym w pracy z osobami z zaburzeniami mowy (rola nadawcy, odbiorcy, kanał informacyjny, kod, szum).</w:t>
            </w:r>
          </w:p>
          <w:p w:rsidR="002B68E9" w:rsidRPr="00185ED9" w:rsidRDefault="002B68E9" w:rsidP="001B176A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Podstawowe zasady poprawnej komunikacji – aspekt etyczny.</w:t>
            </w:r>
          </w:p>
          <w:p w:rsidR="002B68E9" w:rsidRPr="00185ED9" w:rsidRDefault="002B68E9" w:rsidP="001B176A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Znaczenie komunikacji w relacjach </w:t>
            </w:r>
            <w:proofErr w:type="spellStart"/>
            <w:r w:rsidR="00AA6B7B" w:rsidRPr="00185ED9">
              <w:rPr>
                <w:sz w:val="24"/>
                <w:szCs w:val="24"/>
              </w:rPr>
              <w:t>neurologoped</w:t>
            </w:r>
            <w:r w:rsidRPr="00185ED9">
              <w:rPr>
                <w:sz w:val="24"/>
                <w:szCs w:val="24"/>
              </w:rPr>
              <w:t>a</w:t>
            </w:r>
            <w:proofErr w:type="spellEnd"/>
            <w:r w:rsidRPr="00185ED9">
              <w:rPr>
                <w:sz w:val="24"/>
                <w:szCs w:val="24"/>
              </w:rPr>
              <w:t>/pacjent.</w:t>
            </w:r>
          </w:p>
          <w:p w:rsidR="002B68E9" w:rsidRPr="00185ED9" w:rsidRDefault="002B68E9" w:rsidP="001B176A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Diagnoza partnera komunikacji -</w:t>
            </w:r>
            <w:r w:rsidRPr="00185ED9">
              <w:rPr>
                <w:sz w:val="24"/>
                <w:szCs w:val="24"/>
                <w:shd w:val="clear" w:color="auto" w:fill="FFFFFF"/>
              </w:rPr>
              <w:t>dostosowanie sposobu komunikacji do wieku, płci, wykształcenia i nastawienia rozmówcy.</w:t>
            </w:r>
          </w:p>
          <w:p w:rsidR="002B68E9" w:rsidRPr="00185ED9" w:rsidRDefault="002B68E9" w:rsidP="001B176A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Bariery komunikacyjne, kulturowe, etyczne, wykonawcze w pracy z osobami z zaburzeniami mowy.</w:t>
            </w:r>
          </w:p>
          <w:p w:rsidR="002B68E9" w:rsidRPr="00185ED9" w:rsidRDefault="002B68E9" w:rsidP="001B176A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Efekt komunikacyjny.</w:t>
            </w:r>
          </w:p>
          <w:p w:rsidR="002B68E9" w:rsidRPr="00150C5E" w:rsidRDefault="002B68E9" w:rsidP="001B176A">
            <w:pPr>
              <w:pStyle w:val="Akapitzlist"/>
              <w:numPr>
                <w:ilvl w:val="0"/>
                <w:numId w:val="11"/>
              </w:numPr>
            </w:pPr>
            <w:r w:rsidRPr="00185ED9">
              <w:rPr>
                <w:sz w:val="24"/>
                <w:szCs w:val="24"/>
              </w:rPr>
              <w:t>Wybrane techniki perswazji.</w:t>
            </w: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B68E9" w:rsidRPr="00150C5E" w:rsidRDefault="002B68E9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Laboratorium</w:t>
            </w: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B68E9" w:rsidRPr="00150C5E" w:rsidRDefault="002B68E9" w:rsidP="00102E38">
            <w:pPr>
              <w:rPr>
                <w:sz w:val="24"/>
                <w:szCs w:val="24"/>
              </w:rPr>
            </w:pP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B68E9" w:rsidRPr="00150C5E" w:rsidRDefault="002B68E9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Projekt</w:t>
            </w: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B68E9" w:rsidRPr="00150C5E" w:rsidRDefault="002B68E9" w:rsidP="00102E38">
            <w:pPr>
              <w:rPr>
                <w:sz w:val="24"/>
                <w:szCs w:val="24"/>
              </w:rPr>
            </w:pP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2B68E9" w:rsidRPr="00150C5E" w:rsidRDefault="002B68E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Seminarium</w:t>
            </w: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B68E9" w:rsidRPr="00150C5E" w:rsidRDefault="002B68E9" w:rsidP="00102E38">
            <w:pPr>
              <w:rPr>
                <w:b/>
                <w:sz w:val="24"/>
                <w:szCs w:val="24"/>
              </w:rPr>
            </w:pP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2B68E9" w:rsidRPr="00150C5E" w:rsidRDefault="002B68E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B68E9" w:rsidRPr="00150C5E" w:rsidRDefault="002B68E9" w:rsidP="00102E38">
            <w:pPr>
              <w:rPr>
                <w:sz w:val="24"/>
                <w:szCs w:val="24"/>
              </w:rPr>
            </w:pPr>
          </w:p>
        </w:tc>
      </w:tr>
      <w:tr w:rsidR="002B68E9" w:rsidRPr="00150C5E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2B68E9" w:rsidRPr="00150C5E" w:rsidRDefault="002B68E9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2B68E9" w:rsidRPr="00185ED9" w:rsidRDefault="002B68E9" w:rsidP="00150C5E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Bocheńska-Włostowska K., </w:t>
            </w:r>
            <w:r w:rsidRPr="00185ED9">
              <w:rPr>
                <w:i/>
                <w:sz w:val="24"/>
                <w:szCs w:val="24"/>
              </w:rPr>
              <w:t>Akademia umiejętności interpersonalnych</w:t>
            </w:r>
            <w:r w:rsidRPr="00185ED9">
              <w:rPr>
                <w:sz w:val="24"/>
                <w:szCs w:val="24"/>
              </w:rPr>
              <w:t xml:space="preserve">. </w:t>
            </w:r>
            <w:r w:rsidRPr="00185ED9">
              <w:rPr>
                <w:i/>
                <w:sz w:val="24"/>
                <w:szCs w:val="24"/>
              </w:rPr>
              <w:t>20 spotkań z komunikacją</w:t>
            </w:r>
            <w:r w:rsidRPr="00185ED9">
              <w:rPr>
                <w:sz w:val="24"/>
                <w:szCs w:val="24"/>
              </w:rPr>
              <w:t>, Kraków 2009.</w:t>
            </w:r>
          </w:p>
          <w:p w:rsidR="002B68E9" w:rsidRPr="00185ED9" w:rsidRDefault="002B68E9" w:rsidP="00150C5E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Davis M., </w:t>
            </w:r>
            <w:proofErr w:type="spellStart"/>
            <w:r w:rsidRPr="00185ED9">
              <w:rPr>
                <w:sz w:val="24"/>
                <w:szCs w:val="24"/>
              </w:rPr>
              <w:t>Fanning</w:t>
            </w:r>
            <w:proofErr w:type="spellEnd"/>
            <w:r w:rsidRPr="00185ED9">
              <w:rPr>
                <w:sz w:val="24"/>
                <w:szCs w:val="24"/>
              </w:rPr>
              <w:t xml:space="preserve"> P., </w:t>
            </w:r>
            <w:proofErr w:type="spellStart"/>
            <w:r w:rsidRPr="00185ED9">
              <w:rPr>
                <w:sz w:val="24"/>
                <w:szCs w:val="24"/>
              </w:rPr>
              <w:t>McKay</w:t>
            </w:r>
            <w:proofErr w:type="spellEnd"/>
            <w:r w:rsidRPr="00185ED9">
              <w:rPr>
                <w:sz w:val="24"/>
                <w:szCs w:val="24"/>
              </w:rPr>
              <w:t xml:space="preserve"> M., </w:t>
            </w:r>
            <w:r w:rsidRPr="00185ED9">
              <w:rPr>
                <w:i/>
                <w:sz w:val="24"/>
                <w:szCs w:val="24"/>
              </w:rPr>
              <w:t>Sztuka skutecznego porozumiewania się,</w:t>
            </w:r>
            <w:r w:rsidRPr="00185ED9">
              <w:rPr>
                <w:sz w:val="24"/>
                <w:szCs w:val="24"/>
              </w:rPr>
              <w:t xml:space="preserve"> Gdańsk 2007.</w:t>
            </w:r>
          </w:p>
          <w:p w:rsidR="002B68E9" w:rsidRPr="00185ED9" w:rsidRDefault="002B68E9" w:rsidP="00150C5E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Monroe A., </w:t>
            </w:r>
            <w:r w:rsidRPr="00185ED9">
              <w:rPr>
                <w:i/>
                <w:sz w:val="24"/>
                <w:szCs w:val="24"/>
              </w:rPr>
              <w:t>Zasady komunikacji werbalnej</w:t>
            </w:r>
            <w:r w:rsidRPr="00185ED9">
              <w:rPr>
                <w:sz w:val="24"/>
                <w:szCs w:val="24"/>
              </w:rPr>
              <w:t>, Warszawa 2004.</w:t>
            </w:r>
          </w:p>
          <w:p w:rsidR="002B68E9" w:rsidRPr="00185ED9" w:rsidRDefault="002B68E9" w:rsidP="00022DFA">
            <w:pPr>
              <w:pStyle w:val="Tekstpodstawowy"/>
              <w:snapToGrid w:val="0"/>
              <w:rPr>
                <w:rFonts w:ascii="Times New Roman" w:hAnsi="Times New Roman"/>
              </w:rPr>
            </w:pPr>
            <w:proofErr w:type="spellStart"/>
            <w:r w:rsidRPr="00185ED9">
              <w:rPr>
                <w:rFonts w:ascii="Times New Roman" w:hAnsi="Times New Roman"/>
              </w:rPr>
              <w:t>Pease</w:t>
            </w:r>
            <w:proofErr w:type="spellEnd"/>
            <w:r w:rsidRPr="00185ED9">
              <w:rPr>
                <w:rFonts w:ascii="Times New Roman" w:hAnsi="Times New Roman"/>
              </w:rPr>
              <w:t xml:space="preserve"> A. i B.,, </w:t>
            </w:r>
            <w:r w:rsidRPr="00185ED9">
              <w:rPr>
                <w:rFonts w:ascii="Times New Roman" w:hAnsi="Times New Roman"/>
                <w:i/>
              </w:rPr>
              <w:t>Mowa ciała w pracy</w:t>
            </w:r>
            <w:r w:rsidRPr="00185ED9">
              <w:rPr>
                <w:rFonts w:ascii="Times New Roman" w:hAnsi="Times New Roman"/>
              </w:rPr>
              <w:t>, Poznań 2011.</w:t>
            </w:r>
          </w:p>
          <w:p w:rsidR="002B68E9" w:rsidRPr="00185ED9" w:rsidRDefault="002B68E9" w:rsidP="00150C5E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  <w:shd w:val="clear" w:color="auto" w:fill="FFFFFF"/>
              </w:rPr>
              <w:t xml:space="preserve">Tokarz M., </w:t>
            </w:r>
            <w:r w:rsidRPr="00185ED9">
              <w:rPr>
                <w:i/>
                <w:sz w:val="24"/>
                <w:szCs w:val="24"/>
                <w:shd w:val="clear" w:color="auto" w:fill="FFFFFF"/>
              </w:rPr>
              <w:t>Argumentacja, perswazja, manipulacja</w:t>
            </w:r>
            <w:r w:rsidRPr="00185ED9">
              <w:rPr>
                <w:sz w:val="24"/>
                <w:szCs w:val="24"/>
                <w:shd w:val="clear" w:color="auto" w:fill="FFFFFF"/>
              </w:rPr>
              <w:t>, Gdańsk 2006.</w:t>
            </w:r>
          </w:p>
        </w:tc>
      </w:tr>
      <w:tr w:rsidR="002B68E9" w:rsidRPr="00150C5E" w:rsidTr="00D56384">
        <w:tc>
          <w:tcPr>
            <w:tcW w:w="2660" w:type="dxa"/>
            <w:gridSpan w:val="4"/>
          </w:tcPr>
          <w:p w:rsidR="002B68E9" w:rsidRPr="00150C5E" w:rsidRDefault="002B68E9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2B68E9" w:rsidRPr="00185ED9" w:rsidRDefault="002B68E9" w:rsidP="00150C5E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Stewart J., </w:t>
            </w:r>
            <w:r w:rsidRPr="00185ED9">
              <w:rPr>
                <w:i/>
                <w:sz w:val="24"/>
                <w:szCs w:val="24"/>
              </w:rPr>
              <w:t>Mosty zamiast murów. Podręcznik komunikacji interpersonalnej</w:t>
            </w:r>
            <w:r w:rsidRPr="00185ED9">
              <w:rPr>
                <w:sz w:val="24"/>
                <w:szCs w:val="24"/>
              </w:rPr>
              <w:t>, Warszawa 2008.</w:t>
            </w:r>
          </w:p>
          <w:p w:rsidR="002B68E9" w:rsidRPr="00185ED9" w:rsidRDefault="002B68E9" w:rsidP="00022DFA">
            <w:pPr>
              <w:rPr>
                <w:b/>
                <w:bCs/>
                <w:sz w:val="24"/>
                <w:szCs w:val="24"/>
              </w:rPr>
            </w:pPr>
            <w:r w:rsidRPr="00185ED9">
              <w:rPr>
                <w:sz w:val="24"/>
                <w:szCs w:val="24"/>
                <w:shd w:val="clear" w:color="auto" w:fill="FFFFFF"/>
              </w:rPr>
              <w:t xml:space="preserve">Borg J., Perswazja. </w:t>
            </w:r>
            <w:bookmarkStart w:id="0" w:name="_GoBack"/>
            <w:r w:rsidRPr="00185ED9">
              <w:rPr>
                <w:i/>
                <w:sz w:val="24"/>
                <w:szCs w:val="24"/>
                <w:shd w:val="clear" w:color="auto" w:fill="FFFFFF"/>
              </w:rPr>
              <w:t>Sztuka pozytywnego wpływania na ludzi</w:t>
            </w:r>
            <w:bookmarkEnd w:id="0"/>
            <w:r w:rsidRPr="00185ED9">
              <w:rPr>
                <w:sz w:val="24"/>
                <w:szCs w:val="24"/>
                <w:shd w:val="clear" w:color="auto" w:fill="FFFFFF"/>
              </w:rPr>
              <w:t>, Warszawa 2011.</w:t>
            </w:r>
          </w:p>
        </w:tc>
      </w:tr>
      <w:tr w:rsidR="002B68E9" w:rsidRPr="00150C5E" w:rsidTr="00D56384">
        <w:tc>
          <w:tcPr>
            <w:tcW w:w="2660" w:type="dxa"/>
            <w:gridSpan w:val="4"/>
          </w:tcPr>
          <w:p w:rsidR="002B68E9" w:rsidRPr="00150C5E" w:rsidRDefault="002B68E9" w:rsidP="00102E38">
            <w:pPr>
              <w:spacing w:before="120" w:after="120"/>
              <w:rPr>
                <w:sz w:val="22"/>
                <w:szCs w:val="22"/>
              </w:rPr>
            </w:pPr>
            <w:r w:rsidRPr="00150C5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2B68E9" w:rsidRPr="00185ED9" w:rsidRDefault="002B68E9" w:rsidP="00667C18">
            <w:pPr>
              <w:snapToGrid w:val="0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Objaśnienia z prezentacją multimedialną, metody problemowe, aktywizujące, ćwiczenia praktyczne.</w:t>
            </w:r>
          </w:p>
        </w:tc>
      </w:tr>
      <w:tr w:rsidR="002B68E9" w:rsidRPr="00150C5E" w:rsidTr="00185ED9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B68E9" w:rsidRPr="00185ED9" w:rsidRDefault="002B68E9" w:rsidP="00081B12">
            <w:pPr>
              <w:jc w:val="center"/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B68E9" w:rsidRPr="00185ED9" w:rsidRDefault="002B68E9" w:rsidP="00185ED9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Nr efektu </w:t>
            </w:r>
          </w:p>
          <w:p w:rsidR="002B68E9" w:rsidRPr="00185ED9" w:rsidRDefault="002B68E9" w:rsidP="00914F35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uczenia się/grupy efektó</w:t>
            </w:r>
            <w:r w:rsidR="00185ED9">
              <w:rPr>
                <w:sz w:val="24"/>
                <w:szCs w:val="24"/>
              </w:rPr>
              <w:t>w</w:t>
            </w:r>
          </w:p>
        </w:tc>
      </w:tr>
      <w:tr w:rsidR="002B68E9" w:rsidRPr="00150C5E" w:rsidTr="00185ED9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B68E9" w:rsidRPr="00185ED9" w:rsidRDefault="002B68E9" w:rsidP="00F63BD0">
            <w:pPr>
              <w:snapToGrid w:val="0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Ocena cząstkowa:</w:t>
            </w:r>
            <w:r w:rsidR="00F63BD0" w:rsidRPr="00185ED9">
              <w:rPr>
                <w:sz w:val="24"/>
                <w:szCs w:val="24"/>
              </w:rPr>
              <w:t xml:space="preserve"> prezentacja multimedialna wybranych  treści, aktywność na zajęciach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2B68E9" w:rsidRPr="00185ED9" w:rsidRDefault="00F63BD0" w:rsidP="00102E38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01,02,03</w:t>
            </w:r>
          </w:p>
        </w:tc>
      </w:tr>
      <w:tr w:rsidR="002B68E9" w:rsidRPr="00150C5E" w:rsidTr="00185ED9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14"/>
            <w:vAlign w:val="center"/>
          </w:tcPr>
          <w:p w:rsidR="002B68E9" w:rsidRPr="00185ED9" w:rsidRDefault="002B68E9" w:rsidP="00F63BD0">
            <w:pPr>
              <w:snapToGrid w:val="0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Ocena formująca: praca w zespołach</w:t>
            </w:r>
            <w:r w:rsidR="00F63BD0" w:rsidRPr="00185ED9">
              <w:rPr>
                <w:sz w:val="24"/>
                <w:szCs w:val="24"/>
              </w:rPr>
              <w:t>, dyskusja</w:t>
            </w:r>
          </w:p>
        </w:tc>
        <w:tc>
          <w:tcPr>
            <w:tcW w:w="1962" w:type="dxa"/>
            <w:gridSpan w:val="3"/>
          </w:tcPr>
          <w:p w:rsidR="002B68E9" w:rsidRPr="00185ED9" w:rsidRDefault="00F63BD0" w:rsidP="00F63BD0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04,05,06</w:t>
            </w:r>
          </w:p>
        </w:tc>
      </w:tr>
      <w:tr w:rsidR="002B68E9" w:rsidRPr="00150C5E" w:rsidTr="00185ED9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14"/>
            <w:vAlign w:val="center"/>
          </w:tcPr>
          <w:p w:rsidR="002B68E9" w:rsidRPr="00185ED9" w:rsidRDefault="002B68E9" w:rsidP="00F63BD0">
            <w:pPr>
              <w:snapToGrid w:val="0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Ocena podsumowująca: pisemna </w:t>
            </w:r>
            <w:r w:rsidR="00F63BD0" w:rsidRPr="00185ED9">
              <w:rPr>
                <w:sz w:val="24"/>
                <w:szCs w:val="24"/>
              </w:rPr>
              <w:t>diagnoza partnera komunikacji</w:t>
            </w:r>
            <w:r w:rsidRPr="00185ED9">
              <w:rPr>
                <w:sz w:val="24"/>
                <w:szCs w:val="24"/>
              </w:rPr>
              <w:t>.</w:t>
            </w:r>
          </w:p>
        </w:tc>
        <w:tc>
          <w:tcPr>
            <w:tcW w:w="1962" w:type="dxa"/>
            <w:gridSpan w:val="3"/>
          </w:tcPr>
          <w:p w:rsidR="002B68E9" w:rsidRPr="00185ED9" w:rsidRDefault="00F63BD0" w:rsidP="00102E38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02,04, 07</w:t>
            </w:r>
          </w:p>
        </w:tc>
      </w:tr>
      <w:tr w:rsidR="002B68E9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2B68E9" w:rsidRPr="00667C18" w:rsidRDefault="002B68E9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2B68E9" w:rsidRPr="00185ED9" w:rsidRDefault="002B68E9" w:rsidP="00217BEC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Zaliczenie z oceną</w:t>
            </w:r>
          </w:p>
          <w:p w:rsidR="002B68E9" w:rsidRPr="00185ED9" w:rsidRDefault="002B68E9" w:rsidP="00C05717">
            <w:pPr>
              <w:ind w:left="708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B68E9" w:rsidRPr="00150C5E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2B68E9" w:rsidRPr="00185ED9" w:rsidRDefault="002B68E9" w:rsidP="00102E38">
            <w:pPr>
              <w:jc w:val="center"/>
              <w:rPr>
                <w:b/>
                <w:sz w:val="24"/>
                <w:szCs w:val="24"/>
              </w:rPr>
            </w:pPr>
          </w:p>
          <w:p w:rsidR="002B68E9" w:rsidRPr="00185ED9" w:rsidRDefault="002B68E9" w:rsidP="00102E38">
            <w:pPr>
              <w:jc w:val="center"/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NAKŁAD PRACY STUDENTA</w:t>
            </w:r>
          </w:p>
          <w:p w:rsidR="002B68E9" w:rsidRPr="00185ED9" w:rsidRDefault="002B68E9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B68E9" w:rsidRPr="00150C5E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</w:p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Liczba godzin  </w:t>
            </w: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  <w:vMerge/>
          </w:tcPr>
          <w:p w:rsidR="002B68E9" w:rsidRPr="00185ED9" w:rsidRDefault="002B68E9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2B68E9" w:rsidRPr="00185ED9" w:rsidRDefault="002B68E9" w:rsidP="00C644E1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Ogółem</w:t>
            </w:r>
          </w:p>
        </w:tc>
        <w:tc>
          <w:tcPr>
            <w:tcW w:w="2812" w:type="dxa"/>
            <w:gridSpan w:val="5"/>
          </w:tcPr>
          <w:p w:rsidR="002B68E9" w:rsidRPr="00185ED9" w:rsidRDefault="002B68E9" w:rsidP="00C644E1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W tym zajęcia powiązane </w:t>
            </w:r>
            <w:r w:rsidRPr="00185ED9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</w:tcPr>
          <w:p w:rsidR="002B68E9" w:rsidRPr="00185ED9" w:rsidRDefault="002B68E9" w:rsidP="00102E38">
            <w:pPr>
              <w:spacing w:before="60" w:after="60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</w:tcPr>
          <w:p w:rsidR="002B68E9" w:rsidRPr="00185ED9" w:rsidRDefault="002B68E9" w:rsidP="00102E38">
            <w:pPr>
              <w:spacing w:before="60" w:after="60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2B68E9" w:rsidRPr="00185ED9" w:rsidRDefault="002B68E9" w:rsidP="00C77D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</w:tcPr>
          <w:p w:rsidR="002B68E9" w:rsidRPr="00185ED9" w:rsidRDefault="002B68E9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85ED9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2B68E9" w:rsidRPr="00185ED9" w:rsidRDefault="00185ED9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A6B7B" w:rsidRPr="00185ED9">
              <w:rPr>
                <w:sz w:val="24"/>
                <w:szCs w:val="24"/>
              </w:rPr>
              <w:t>0</w:t>
            </w: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</w:tcPr>
          <w:p w:rsidR="002B68E9" w:rsidRPr="00185ED9" w:rsidRDefault="002B68E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2B68E9" w:rsidRPr="00185ED9" w:rsidRDefault="00185ED9" w:rsidP="00C7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2B68E9" w:rsidRPr="00185ED9" w:rsidRDefault="00185ED9" w:rsidP="00C7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</w:tcPr>
          <w:p w:rsidR="002B68E9" w:rsidRPr="00185ED9" w:rsidRDefault="002B68E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Przygotowanie projektu / eseju / itp.</w:t>
            </w:r>
            <w:r w:rsidRPr="00185ED9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2B68E9" w:rsidRPr="00185ED9" w:rsidRDefault="00F63BD0" w:rsidP="00D828D1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2B68E9" w:rsidRPr="00185ED9" w:rsidRDefault="00185ED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</w:tcPr>
          <w:p w:rsidR="002B68E9" w:rsidRPr="00185ED9" w:rsidRDefault="002B68E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2B68E9" w:rsidRPr="00185ED9" w:rsidRDefault="00AA6B7B" w:rsidP="00102E38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</w:tcPr>
          <w:p w:rsidR="002B68E9" w:rsidRPr="00185ED9" w:rsidRDefault="002B68E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2B68E9" w:rsidRPr="00185ED9" w:rsidRDefault="00185ED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B68E9" w:rsidRPr="00150C5E" w:rsidTr="00185ED9">
        <w:trPr>
          <w:trHeight w:val="556"/>
        </w:trPr>
        <w:tc>
          <w:tcPr>
            <w:tcW w:w="5070" w:type="dxa"/>
            <w:gridSpan w:val="9"/>
          </w:tcPr>
          <w:p w:rsidR="002B68E9" w:rsidRPr="00185ED9" w:rsidRDefault="002B68E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</w:tcPr>
          <w:p w:rsidR="002B68E9" w:rsidRPr="00185ED9" w:rsidRDefault="002B68E9" w:rsidP="00102E38">
            <w:pPr>
              <w:spacing w:before="60" w:after="60"/>
              <w:rPr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2B68E9" w:rsidRPr="00185ED9" w:rsidRDefault="00AA6B7B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5</w:t>
            </w:r>
            <w:r w:rsidR="00185ED9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2B68E9" w:rsidRPr="00185ED9" w:rsidRDefault="00185ED9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A6B7B" w:rsidRPr="00185ED9">
              <w:rPr>
                <w:sz w:val="24"/>
                <w:szCs w:val="24"/>
              </w:rPr>
              <w:t>5</w:t>
            </w:r>
          </w:p>
        </w:tc>
      </w:tr>
      <w:tr w:rsidR="002B68E9" w:rsidRPr="00150C5E" w:rsidTr="00C05717">
        <w:trPr>
          <w:trHeight w:val="421"/>
        </w:trPr>
        <w:tc>
          <w:tcPr>
            <w:tcW w:w="5070" w:type="dxa"/>
            <w:gridSpan w:val="9"/>
            <w:shd w:val="clear" w:color="auto" w:fill="C0C0C0"/>
          </w:tcPr>
          <w:p w:rsidR="002B68E9" w:rsidRPr="00185ED9" w:rsidRDefault="002B68E9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B68E9" w:rsidRPr="00185ED9" w:rsidRDefault="002B68E9" w:rsidP="00C0571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2</w:t>
            </w:r>
          </w:p>
        </w:tc>
      </w:tr>
      <w:tr w:rsidR="002B68E9" w:rsidRPr="00150C5E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2B68E9" w:rsidRPr="00185ED9" w:rsidRDefault="002B68E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B68E9" w:rsidRPr="00185ED9" w:rsidRDefault="002B68E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2</w:t>
            </w:r>
          </w:p>
          <w:p w:rsidR="002B68E9" w:rsidRPr="00185ED9" w:rsidRDefault="002B68E9" w:rsidP="00185ED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pedagogika</w:t>
            </w: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2B68E9" w:rsidRPr="00185ED9" w:rsidRDefault="002B68E9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85ED9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B68E9" w:rsidRPr="00185ED9" w:rsidRDefault="00AA6B7B" w:rsidP="00C77DD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1,</w:t>
            </w:r>
            <w:r w:rsidR="00185ED9">
              <w:rPr>
                <w:b/>
                <w:sz w:val="24"/>
                <w:szCs w:val="24"/>
              </w:rPr>
              <w:t>4</w:t>
            </w: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2B68E9" w:rsidRPr="00185ED9" w:rsidRDefault="002B68E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B68E9" w:rsidRPr="00185ED9" w:rsidRDefault="00AA6B7B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1,</w:t>
            </w:r>
            <w:r w:rsidR="00185ED9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sectPr w:rsidR="00C94F3E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B09BC"/>
    <w:multiLevelType w:val="hybridMultilevel"/>
    <w:tmpl w:val="6C28AB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77E2C"/>
    <w:multiLevelType w:val="hybridMultilevel"/>
    <w:tmpl w:val="78500E9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9"/>
  </w:num>
  <w:num w:numId="8">
    <w:abstractNumId w:val="5"/>
  </w:num>
  <w:num w:numId="9">
    <w:abstractNumId w:val="1"/>
  </w:num>
  <w:num w:numId="10">
    <w:abstractNumId w:val="1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/>
  <w:rsids>
    <w:rsidRoot w:val="00D62D5D"/>
    <w:rsid w:val="00022DFA"/>
    <w:rsid w:val="000573E3"/>
    <w:rsid w:val="00081B12"/>
    <w:rsid w:val="00095CA9"/>
    <w:rsid w:val="000D2E2A"/>
    <w:rsid w:val="000E1BD2"/>
    <w:rsid w:val="00102E38"/>
    <w:rsid w:val="00110730"/>
    <w:rsid w:val="00110B0A"/>
    <w:rsid w:val="0012055E"/>
    <w:rsid w:val="00150C5E"/>
    <w:rsid w:val="001622AA"/>
    <w:rsid w:val="00185ED9"/>
    <w:rsid w:val="001A76B5"/>
    <w:rsid w:val="001B176A"/>
    <w:rsid w:val="001B56B2"/>
    <w:rsid w:val="001F3AB5"/>
    <w:rsid w:val="00217BEC"/>
    <w:rsid w:val="00245288"/>
    <w:rsid w:val="00247636"/>
    <w:rsid w:val="00292893"/>
    <w:rsid w:val="002A0977"/>
    <w:rsid w:val="002B68E9"/>
    <w:rsid w:val="002D0C9C"/>
    <w:rsid w:val="002D45CD"/>
    <w:rsid w:val="002D4AD6"/>
    <w:rsid w:val="00305CA9"/>
    <w:rsid w:val="0034504F"/>
    <w:rsid w:val="003E4889"/>
    <w:rsid w:val="00423260"/>
    <w:rsid w:val="00461E8D"/>
    <w:rsid w:val="00491DB5"/>
    <w:rsid w:val="004A78BB"/>
    <w:rsid w:val="004B4A7C"/>
    <w:rsid w:val="004E6163"/>
    <w:rsid w:val="004E6648"/>
    <w:rsid w:val="005066C1"/>
    <w:rsid w:val="00534D91"/>
    <w:rsid w:val="0053578C"/>
    <w:rsid w:val="005F3CD3"/>
    <w:rsid w:val="006127A7"/>
    <w:rsid w:val="00642FC4"/>
    <w:rsid w:val="00667C18"/>
    <w:rsid w:val="00673A81"/>
    <w:rsid w:val="006C7DB2"/>
    <w:rsid w:val="00785125"/>
    <w:rsid w:val="007C78B0"/>
    <w:rsid w:val="007F5341"/>
    <w:rsid w:val="00814EEF"/>
    <w:rsid w:val="008455A3"/>
    <w:rsid w:val="008622CF"/>
    <w:rsid w:val="008752E5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A412C9"/>
    <w:rsid w:val="00A42282"/>
    <w:rsid w:val="00A638B6"/>
    <w:rsid w:val="00A82DF8"/>
    <w:rsid w:val="00AA6B7B"/>
    <w:rsid w:val="00AE5499"/>
    <w:rsid w:val="00AF1A61"/>
    <w:rsid w:val="00B346B8"/>
    <w:rsid w:val="00B500B1"/>
    <w:rsid w:val="00B71CD7"/>
    <w:rsid w:val="00BF09B6"/>
    <w:rsid w:val="00C05717"/>
    <w:rsid w:val="00C7503B"/>
    <w:rsid w:val="00C77DDF"/>
    <w:rsid w:val="00C94F3E"/>
    <w:rsid w:val="00CA7366"/>
    <w:rsid w:val="00CC2628"/>
    <w:rsid w:val="00CE1584"/>
    <w:rsid w:val="00CF3D2D"/>
    <w:rsid w:val="00D31BF6"/>
    <w:rsid w:val="00D56384"/>
    <w:rsid w:val="00D62D5D"/>
    <w:rsid w:val="00D828D1"/>
    <w:rsid w:val="00DA552D"/>
    <w:rsid w:val="00DC6444"/>
    <w:rsid w:val="00E13C9A"/>
    <w:rsid w:val="00E40D52"/>
    <w:rsid w:val="00E54169"/>
    <w:rsid w:val="00E920C5"/>
    <w:rsid w:val="00EA2BC5"/>
    <w:rsid w:val="00ED744F"/>
    <w:rsid w:val="00EE58DE"/>
    <w:rsid w:val="00EE706C"/>
    <w:rsid w:val="00EF5E44"/>
    <w:rsid w:val="00EF692E"/>
    <w:rsid w:val="00F3074D"/>
    <w:rsid w:val="00F357A7"/>
    <w:rsid w:val="00F63BD0"/>
    <w:rsid w:val="00F85E55"/>
    <w:rsid w:val="00FD1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B176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22DF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22DFA"/>
    <w:rPr>
      <w:rFonts w:ascii="Cambria" w:eastAsia="Times New Roman" w:hAnsi="Cambr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4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7D4A38-9FCC-48D8-9D3C-948DD8B7B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695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2020-01-23T11:24:00Z</dcterms:created>
  <dcterms:modified xsi:type="dcterms:W3CDTF">2020-04-19T16:15:00Z</dcterms:modified>
</cp:coreProperties>
</file>